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>УТВЕРЖДАЮ</w:t>
      </w:r>
    </w:p>
    <w:p>
      <w:pPr>
        <w:pStyle w:val="Normal"/>
        <w:spacing w:lineRule="exact" w:line="24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ПРОЕКТ                                                                    Директор КАУ АГДНТ</w:t>
      </w:r>
    </w:p>
    <w:p>
      <w:pPr>
        <w:pStyle w:val="Normal"/>
        <w:spacing w:lineRule="exact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_____________ Е.В. Карпова</w:t>
      </w:r>
    </w:p>
    <w:p>
      <w:pPr>
        <w:pStyle w:val="Normal"/>
        <w:spacing w:lineRule="exact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«___» _______________ 2017 г.</w:t>
      </w:r>
    </w:p>
    <w:p>
      <w:pPr>
        <w:pStyle w:val="Normal"/>
        <w:spacing w:lineRule="exact" w:line="240" w:before="0" w:after="0"/>
        <w:ind w:left="0" w:right="0" w:firstLine="709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32"/>
          <w:shd w:fill="auto" w:val="clear"/>
        </w:rPr>
        <w:t xml:space="preserve">Положение о проведении </w:t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32"/>
          <w:shd w:fill="auto" w:val="clear"/>
        </w:rPr>
        <w:t>III фестиваля любительского кино</w:t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32"/>
          <w:shd w:fill="auto" w:val="clear"/>
        </w:rPr>
        <w:t>«КиноДебют»</w:t>
      </w:r>
    </w:p>
    <w:p>
      <w:pPr>
        <w:pStyle w:val="Normal"/>
        <w:spacing w:lineRule="exact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32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1. Общие положения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Настоящее Положение регламентирует статус и порядок проведения Фестиваля любительского кино «КиноДебют» (далее – Фестиваль).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Настоящее Положение определяет требования к участникам Фестиваля, материалам, предоставляемым на Фестиваль, критерии отбора и оценки, сроки проведения Фестиваля, условия и механизм предоставления главных призов победителям Фестиваля.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2. Организаторы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Организатором Фестиваля является краевое автономное учреждение «Алтайский государственный Дом народного творчества».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При поддержке управления Алтайского края по культуре и архивному делу, Молодежного центра кинематографистов Алтая.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3. Цели и задачи Фестиваля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Фестиваль проводится с целью пропаганды киноискусства, формирования его высокого социально-культурного статуса, установления и развития творческих контактов, обмена опытом и идеями между кинематографистами-любителями, оказания поддержки творческой молодежи в сфере кинематографии.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Задачи Фестиваля: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выявление и стимулирование творческой активности как юридических, так и физических лиц в области мультимедийного искусства (киновидеотворчества);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реализация мероприятий по пропаганде отечественной кинематографии на территории Алтайского края;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формирование подлинного интереса к природе, укрепление (пробуждение) в сердцах и сознании молодого поколения бережного отношения к природным богатствам;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популяризация различных видов туризма, путешествий;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сохранение традиционной культуры путем отражения и восстановления приоритета исторических, национальных общечеловеческих ценностей у жителей Алтайского края через киновидеотворчество.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4. Оргкомитет и жюри Фестиваля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Подготовку и проведение Фестиваля осуществляет оргкомитет, в состав которого входят представители из числа организаторов Фестиваля.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Оргкомитет фестиваля: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организует работу по этапному проведению Фестиваля;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осуществляет регистрацию работ участников, производит предварительный отбор творческих работ по отдельным номинациям, ведет переписку с участниками;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решает технические вопросы проведения Фестиваля;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занимается изготовлением призов, грамот, дипломов;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-осуществляет рекламное сопровождение мероприятий Фестиваля (размещение информации в интернете, СМИ и др.);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формирует и утверждает состав жюри.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Работы конкурсантов будут оцениваться профессиональным жюри из числа профессиональных кинематографистов, представителей организаций культуры, туризма и региональных средств массовой информации.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5. Финансирование и спонсоры Фестиваля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Участие в Фестивале осуществляется на бесплатной основе.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Расходы по пересылке конкурсных материалов, проезда и проживания осуществляются за счет участников конкурса.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Расходы на организацию и проведение Фестиваля осуществляются за счет средств организаторов. Возможно привлечение спонсорских средств и добровольных пожертвований на проведение Фестиваля.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6. Участники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 участию в Фестивале допускаются юридические и физические лица, без возрастного ограничения, творческие студии, частные предприятия, самодеятельные авторы.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Каждый участник может представить на Фестиваль не более ОДНОГО фильма по каждой номинации.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7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Требования к материалам и критерии отбора конкурсных работ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На Фестиваль допускаются любительские фильмы следующих видов: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игровые;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документальные;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научно-популярные;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highlight w:val="yellow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мультипликационные.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Работы должны быть основаны на оригинальном видеоматериале.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Материалы по тематике Фестиваля должны быть оформлены в одном из следующих форматов: DVD, AVI, MP4, MPEG2, MPEG4.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Рекомендуемая продолжительность фильма – 10 - 20 минут. 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На Фестиваль не принимаются работы с применением нецензурной лексики, пропагандирующие насилие, наркотические вещества, алкоголь, табак.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Основными критериями оценки конкурсных работ являются: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соответствие теме Фестиваля;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оригинальность идеи и авторской позиции;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оригинальность сюжетной линии;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соответствие формы содержанию;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глубина раскрытия замысла;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художественный уровень фильмов;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соответствие выразительных средств художественному замыслу;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качество видеоматериала: работа режиссёра, работа оператора, звуковое оформление, качество монтажа, дизайн титров;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глубина воспитательного и эмоционального воздействия.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Работы, представленные на Фестиваль, не рецензируются и не возвращаются.</w:t>
        <w:br/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8. Номинации Фестиваля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Номинации Фестиваля  следующие:  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69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Игровой полнометражный фильм;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69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Игровой короткометражный фильм; 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69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Неигровой фильм (телевизионный сюжет, видео-портрет, туристическая привлекательность, экология регионов России, яркие «имиджевые» события в кадре)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69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Музыкальный клип.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69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Анимация.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1069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Специальные награды Жюри.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                               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7.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Порядок проведения Фестиваля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Фестиваль проводится в три этапа: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I этап – прием конкурсных работ и заявок </w:t>
      </w: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4"/>
          <w:u w:val="single"/>
          <w:shd w:fill="auto" w:val="clear"/>
        </w:rPr>
        <w:t>до 8 октября 2018 года.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Для того,  чтобы подать работу на Фестиваль необходимо:   </w:t>
        <w:br/>
        <w:t xml:space="preserve"> 1) Заполнить заявку на участие в Фестивале с указанием ФИО автора, возраста, контактов  </w:t>
        <w:br/>
        <w:t xml:space="preserve">(электронная почта, рабочий/домашний или сотовый телефоны), которую можно скачать на сайте 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  <w:shd w:fill="auto" w:val="clear"/>
          </w:rPr>
          <w:t>http://cntdaltai.ru/</w:t>
        </w:r>
      </w:hyperlink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2)  Направить на почту </w:t>
      </w:r>
      <w:hyperlink r:id="rId3">
        <w:r>
          <w:rPr>
            <w:rStyle w:val="ListLabel1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  <w:shd w:fill="auto" w:val="clear"/>
          </w:rPr>
          <w:t>altkinocenter@mail.ru</w:t>
        </w:r>
      </w:hyperlink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заявку и ссылку на скачивание фильма (с любого ресурса) или принести лично на электронном носителе (диск,  флешка) по  адресу: г. Барнаул, ул. Н. Крупской, 97, второй этаж, сектор кино.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II этап – отборочный тур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с </w:t>
      </w: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4"/>
          <w:u w:val="single"/>
          <w:shd w:fill="auto" w:val="clear"/>
        </w:rPr>
        <w:t>8 по 19 октября 2018 года.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Все представленные заявки и фильмы принимаются, рассматриваются на соответствие тематике и предъявляемым техническим требованиям. В случае, если работы им не соответствуют, то фильмы снимаются с конкурса.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III этап – просмотр и оценка членами жюри работ, прошедших отборочный тур.  Показ лучших работ в кинотеатре «Премьера» и награждение </w:t>
      </w: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4"/>
          <w:u w:val="single"/>
          <w:shd w:fill="auto" w:val="clear"/>
        </w:rPr>
        <w:t>с 24 по 26 октября 2018 года.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7. Подведение итогов Фестиваля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Подведение итогов Фестиваля проводится в следующем порядке: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1) По представленным фильмам члены жюри голосуют, проставляя баллы от 1 до 10 по каждой работе.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2) По итогам голосования в каждой номинации выводится средний арифметический балл.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3) Победителем в каждой номинации признается работа, набравшая по оценкам жюри максимальное количество итоговых баллов. 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8. Награждение победителей Фестиваля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Награждение победителей Фестиваля состоится </w:t>
      </w:r>
      <w:r>
        <w:rPr>
          <w:rFonts w:eastAsia="Times New Roman" w:cs="Times New Roman" w:ascii="Times New Roman" w:hAnsi="Times New Roman"/>
          <w:b/>
          <w:i/>
          <w:color w:val="auto"/>
          <w:spacing w:val="0"/>
          <w:sz w:val="24"/>
          <w:shd w:fill="auto" w:val="clear"/>
        </w:rPr>
        <w:t>26 октября 2018 года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в кинотеатре «Премьера» (г. Барнаул, ул. Н. Крупской, 97).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Награждение победителей проводится по номинациям с вручением дипломов участников Фестиваля.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Конкурсные работы, признанные победителями, будут рекомендованы к показам на экранах киновидеозалов учреждений культуры края.</w:t>
        <w:br/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Справочные данные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Адрес оргкомитета по проведению</w:t>
      </w: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фестиваля любительского кино «КиноДебют»: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Почтовый: 656043, АГДНТ, г. Барнаул, ул. Ползунова, 41, для сектора кино.</w:t>
      </w:r>
    </w:p>
    <w:p>
      <w:pPr>
        <w:pStyle w:val="Normal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Фактический: г. Барнаул, ул. Н.Крупской, 97 (кинотеатр «Премьера»), второй этаж. </w:t>
      </w:r>
    </w:p>
    <w:p>
      <w:pPr>
        <w:pStyle w:val="Normal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Справки по тел. 62-80-54. </w:t>
      </w:r>
    </w:p>
    <w:p>
      <w:pPr>
        <w:pStyle w:val="Normal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e-mail: </w:t>
      </w:r>
      <w:hyperlink r:id="rId4">
        <w:r>
          <w:rPr>
            <w:rStyle w:val="ListLabel1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  <w:shd w:fill="auto" w:val="clear"/>
          </w:rPr>
          <w:t>altkinocenter@mail.ru</w:t>
        </w:r>
      </w:hyperlink>
    </w:p>
    <w:p>
      <w:pPr>
        <w:pStyle w:val="Normal"/>
        <w:spacing w:lineRule="exact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2"/>
      <w:sz w:val="22"/>
      <w:szCs w:val="24"/>
      <w:lang w:val="ru-RU" w:eastAsia="zh-CN" w:bidi="hi-IN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pacing w:val="0"/>
      <w:sz w:val="24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ntdaltai.ru/" TargetMode="External"/><Relationship Id="rId3" Type="http://schemas.openxmlformats.org/officeDocument/2006/relationships/hyperlink" Target="mailto:altkinocenter@mail.ru" TargetMode="External"/><Relationship Id="rId4" Type="http://schemas.openxmlformats.org/officeDocument/2006/relationships/hyperlink" Target="mailto:altkinocenter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LibreOffice/6.0.4.2$Windows_X86_64 LibreOffice_project/9b0d9b32d5dcda91d2f1a96dc04c645c450872bf</Application>
  <Pages>3</Pages>
  <Words>833</Words>
  <Characters>5970</Characters>
  <CharactersWithSpaces>6948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2018-08-22T14:44:40Z</dcterms:modified>
  <cp:revision>1</cp:revision>
  <dc:subject/>
  <dc:title/>
</cp:coreProperties>
</file>